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64" w:rsidRDefault="006B4C64" w:rsidP="006B4C64">
      <w:pPr>
        <w:pBdr>
          <w:top w:val="single" w:sz="4" w:space="1" w:color="auto"/>
          <w:left w:val="single" w:sz="4" w:space="4" w:color="auto"/>
          <w:bottom w:val="single" w:sz="4" w:space="0" w:color="auto"/>
          <w:right w:val="single" w:sz="4" w:space="4" w:color="auto"/>
        </w:pBdr>
        <w:rPr>
          <w:rFonts w:ascii="Verdana" w:hAnsi="Verdana"/>
          <w:sz w:val="24"/>
          <w:szCs w:val="24"/>
        </w:rPr>
      </w:pPr>
      <w:r w:rsidRPr="00D477F2">
        <w:rPr>
          <w:rFonts w:ascii="Verdana" w:hAnsi="Verdana"/>
          <w:sz w:val="24"/>
          <w:szCs w:val="24"/>
        </w:rPr>
        <w:t xml:space="preserve">De volgende vragen en antwoorden komen uit het huiswerk wat je hebt moeten maken in het werkveld </w:t>
      </w:r>
      <w:r>
        <w:rPr>
          <w:rFonts w:ascii="Verdana" w:hAnsi="Verdana"/>
          <w:sz w:val="24"/>
          <w:szCs w:val="24"/>
        </w:rPr>
        <w:t>verpleeghuis</w:t>
      </w:r>
      <w:r w:rsidRPr="00D477F2">
        <w:rPr>
          <w:rFonts w:ascii="Verdana" w:hAnsi="Verdana"/>
          <w:sz w:val="24"/>
          <w:szCs w:val="24"/>
        </w:rPr>
        <w:t xml:space="preserve"> bij casus A, B, C en D.</w:t>
      </w:r>
    </w:p>
    <w:p w:rsidR="006B4C64" w:rsidRPr="00D477F2" w:rsidRDefault="006B4C64" w:rsidP="006B4C64">
      <w:pPr>
        <w:pBdr>
          <w:top w:val="single" w:sz="4" w:space="1" w:color="auto"/>
          <w:left w:val="single" w:sz="4" w:space="4" w:color="auto"/>
          <w:bottom w:val="single" w:sz="4" w:space="0" w:color="auto"/>
          <w:right w:val="single" w:sz="4" w:space="4" w:color="auto"/>
        </w:pBdr>
        <w:rPr>
          <w:rFonts w:ascii="Verdana" w:hAnsi="Verdana"/>
          <w:sz w:val="24"/>
          <w:szCs w:val="24"/>
        </w:rPr>
      </w:pPr>
      <w:r>
        <w:rPr>
          <w:rFonts w:ascii="Verdana" w:hAnsi="Verdana"/>
          <w:sz w:val="24"/>
          <w:szCs w:val="24"/>
        </w:rPr>
        <w:t>Kijk nog eens goed naar jou antwoorden ! Klopt dit met deze tekst of met wat je in deze lessen hebt meegekregen. Vraag uitleg als je iets nog niet begrijpt.</w:t>
      </w:r>
    </w:p>
    <w:p w:rsidR="006B4C64" w:rsidRDefault="006B4C64" w:rsidP="006B4C64">
      <w:pPr>
        <w:rPr>
          <w:rFonts w:ascii="Verdana" w:hAnsi="Verdana" w:cs="Arial"/>
          <w:b/>
          <w:sz w:val="28"/>
          <w:szCs w:val="28"/>
          <w:u w:val="single"/>
        </w:rPr>
      </w:pPr>
      <w:r w:rsidRPr="00060C22">
        <w:rPr>
          <w:rFonts w:ascii="Verdana" w:hAnsi="Verdana" w:cs="Arial"/>
          <w:b/>
          <w:sz w:val="28"/>
          <w:szCs w:val="28"/>
          <w:u w:val="single"/>
        </w:rPr>
        <w:t>Lichamelijke veranderingen bij het ouder worden !</w:t>
      </w:r>
    </w:p>
    <w:p w:rsidR="000F38AF" w:rsidRPr="006B4C64" w:rsidRDefault="000F38AF" w:rsidP="000F38AF">
      <w:pPr>
        <w:pStyle w:val="Lijstalinea"/>
        <w:numPr>
          <w:ilvl w:val="0"/>
          <w:numId w:val="4"/>
        </w:numPr>
        <w:rPr>
          <w:rFonts w:ascii="Verdana" w:hAnsi="Verdana" w:cs="Arial"/>
          <w:b/>
          <w:sz w:val="24"/>
          <w:szCs w:val="24"/>
        </w:rPr>
      </w:pPr>
      <w:r w:rsidRPr="006B4C64">
        <w:rPr>
          <w:rFonts w:ascii="Verdana" w:hAnsi="Verdana" w:cs="Arial"/>
          <w:b/>
          <w:sz w:val="24"/>
          <w:szCs w:val="24"/>
        </w:rPr>
        <w:t>Wat is trombose ?</w:t>
      </w:r>
    </w:p>
    <w:p w:rsidR="000F38AF" w:rsidRDefault="000F38AF" w:rsidP="000F38AF">
      <w:pPr>
        <w:pStyle w:val="Lijstalinea"/>
        <w:rPr>
          <w:rFonts w:ascii="Verdana" w:hAnsi="Verdana" w:cs="Arial"/>
          <w:sz w:val="24"/>
          <w:szCs w:val="24"/>
        </w:rPr>
      </w:pPr>
      <w:r w:rsidRPr="006B4C64">
        <w:rPr>
          <w:rFonts w:ascii="Verdana" w:hAnsi="Verdana" w:cs="Arial"/>
          <w:sz w:val="24"/>
          <w:szCs w:val="24"/>
        </w:rPr>
        <w:t>Een propje in een bloedvat of in het hart. Dit propje kan de doorbloeding belemmeren of blokkeren</w:t>
      </w:r>
    </w:p>
    <w:p w:rsidR="009157E7" w:rsidRPr="006B4C64" w:rsidRDefault="009157E7" w:rsidP="009157E7">
      <w:pPr>
        <w:pStyle w:val="Lijstalinea"/>
        <w:numPr>
          <w:ilvl w:val="0"/>
          <w:numId w:val="4"/>
        </w:numPr>
        <w:rPr>
          <w:rFonts w:ascii="Verdana" w:hAnsi="Verdana" w:cs="Arial"/>
          <w:b/>
          <w:sz w:val="24"/>
          <w:szCs w:val="24"/>
        </w:rPr>
      </w:pPr>
      <w:r>
        <w:rPr>
          <w:rFonts w:ascii="Verdana" w:hAnsi="Verdana" w:cs="Arial"/>
          <w:b/>
          <w:sz w:val="24"/>
          <w:szCs w:val="24"/>
        </w:rPr>
        <w:t>Wat zijn s</w:t>
      </w:r>
      <w:r w:rsidRPr="006B4C64">
        <w:rPr>
          <w:rFonts w:ascii="Verdana" w:hAnsi="Verdana" w:cs="Arial"/>
          <w:b/>
          <w:sz w:val="24"/>
          <w:szCs w:val="24"/>
        </w:rPr>
        <w:t>pataderen</w:t>
      </w:r>
    </w:p>
    <w:p w:rsidR="009157E7" w:rsidRPr="009157E7" w:rsidRDefault="009157E7" w:rsidP="009157E7">
      <w:pPr>
        <w:pStyle w:val="Lijstalinea"/>
        <w:ind w:left="360"/>
        <w:rPr>
          <w:rFonts w:ascii="Verdana" w:hAnsi="Verdana" w:cs="Arial"/>
          <w:sz w:val="24"/>
          <w:szCs w:val="24"/>
        </w:rPr>
      </w:pPr>
      <w:r w:rsidRPr="006B4C64">
        <w:rPr>
          <w:rFonts w:ascii="Verdana" w:hAnsi="Verdana" w:cs="Arial"/>
          <w:sz w:val="24"/>
          <w:szCs w:val="24"/>
        </w:rPr>
        <w:t>Gezwollen, uitgezette aderen. De kleppen werken niet goed, het bloed wordt in de verkeerde richting gepompt.</w:t>
      </w:r>
    </w:p>
    <w:p w:rsidR="000F38AF" w:rsidRPr="006B4C64" w:rsidRDefault="000F38AF" w:rsidP="000F38AF">
      <w:pPr>
        <w:pStyle w:val="Lijstalinea"/>
        <w:ind w:left="360"/>
        <w:rPr>
          <w:rFonts w:ascii="Verdana" w:hAnsi="Verdana" w:cs="Arial"/>
          <w:sz w:val="24"/>
          <w:szCs w:val="24"/>
        </w:rPr>
      </w:pPr>
    </w:p>
    <w:p w:rsidR="009157E7" w:rsidRPr="006B4C64" w:rsidRDefault="009157E7" w:rsidP="009157E7">
      <w:pPr>
        <w:pStyle w:val="Lijstalinea"/>
        <w:numPr>
          <w:ilvl w:val="0"/>
          <w:numId w:val="4"/>
        </w:numPr>
        <w:rPr>
          <w:rFonts w:ascii="Verdana" w:hAnsi="Verdana" w:cs="Arial"/>
          <w:b/>
          <w:sz w:val="24"/>
          <w:szCs w:val="24"/>
        </w:rPr>
      </w:pPr>
      <w:r w:rsidRPr="006B4C64">
        <w:rPr>
          <w:rFonts w:ascii="Verdana" w:hAnsi="Verdana" w:cs="Arial"/>
          <w:b/>
          <w:sz w:val="24"/>
          <w:szCs w:val="24"/>
        </w:rPr>
        <w:t>Geef een ander woord voor suikerziekte ?</w:t>
      </w:r>
    </w:p>
    <w:p w:rsidR="009157E7" w:rsidRDefault="009157E7" w:rsidP="009157E7">
      <w:pPr>
        <w:pStyle w:val="Lijstalinea"/>
        <w:ind w:left="360"/>
        <w:rPr>
          <w:rFonts w:ascii="Verdana" w:hAnsi="Verdana" w:cs="Arial"/>
          <w:sz w:val="24"/>
          <w:szCs w:val="24"/>
        </w:rPr>
      </w:pPr>
      <w:r w:rsidRPr="006B4C64">
        <w:rPr>
          <w:rFonts w:ascii="Verdana" w:hAnsi="Verdana" w:cs="Arial"/>
          <w:sz w:val="24"/>
          <w:szCs w:val="24"/>
        </w:rPr>
        <w:t>Diabetes</w:t>
      </w:r>
    </w:p>
    <w:p w:rsidR="009157E7" w:rsidRDefault="009157E7" w:rsidP="009157E7">
      <w:pPr>
        <w:pStyle w:val="Lijstalinea"/>
        <w:ind w:left="360"/>
        <w:rPr>
          <w:rFonts w:ascii="Verdana" w:hAnsi="Verdana" w:cs="Arial"/>
          <w:sz w:val="24"/>
          <w:szCs w:val="24"/>
        </w:rPr>
      </w:pPr>
    </w:p>
    <w:p w:rsidR="009157E7" w:rsidRPr="006B4C64" w:rsidRDefault="009157E7" w:rsidP="009157E7">
      <w:pPr>
        <w:pStyle w:val="Lijstalinea"/>
        <w:numPr>
          <w:ilvl w:val="0"/>
          <w:numId w:val="4"/>
        </w:numPr>
        <w:rPr>
          <w:rFonts w:ascii="Verdana" w:hAnsi="Verdana" w:cs="Arial"/>
          <w:b/>
          <w:sz w:val="24"/>
          <w:szCs w:val="24"/>
        </w:rPr>
      </w:pPr>
      <w:r w:rsidRPr="006B4C64">
        <w:rPr>
          <w:rFonts w:ascii="Verdana" w:hAnsi="Verdana" w:cs="Arial"/>
          <w:b/>
          <w:sz w:val="24"/>
          <w:szCs w:val="24"/>
        </w:rPr>
        <w:t>Welke type diabetes ken je en leg ieder type kort uit.</w:t>
      </w:r>
    </w:p>
    <w:p w:rsidR="009157E7" w:rsidRPr="006B4C64" w:rsidRDefault="009157E7" w:rsidP="009157E7">
      <w:pPr>
        <w:pStyle w:val="Lijstalinea"/>
        <w:ind w:left="360"/>
        <w:rPr>
          <w:rFonts w:ascii="Verdana" w:hAnsi="Verdana" w:cs="Arial"/>
          <w:sz w:val="24"/>
          <w:szCs w:val="24"/>
        </w:rPr>
      </w:pPr>
      <w:r w:rsidRPr="006B4C64">
        <w:rPr>
          <w:rFonts w:ascii="Verdana" w:hAnsi="Verdana" w:cs="Arial"/>
          <w:sz w:val="24"/>
          <w:szCs w:val="24"/>
        </w:rPr>
        <w:t>Diabetes type 1 – Jeugd diabetes ( bij kinderen )</w:t>
      </w:r>
    </w:p>
    <w:p w:rsidR="009157E7" w:rsidRPr="006B4C64" w:rsidRDefault="009157E7" w:rsidP="009157E7">
      <w:pPr>
        <w:pStyle w:val="Lijstalinea"/>
        <w:ind w:left="360"/>
        <w:rPr>
          <w:rFonts w:ascii="Verdana" w:hAnsi="Verdana" w:cs="Arial"/>
          <w:sz w:val="24"/>
          <w:szCs w:val="24"/>
        </w:rPr>
      </w:pPr>
      <w:r w:rsidRPr="006B4C64">
        <w:rPr>
          <w:rFonts w:ascii="Verdana" w:hAnsi="Verdana" w:cs="Arial"/>
          <w:sz w:val="24"/>
          <w:szCs w:val="24"/>
        </w:rPr>
        <w:t>Diabetes type 2 – ouderdomsdiabetes – meestal voldoende aan een dieet</w:t>
      </w:r>
    </w:p>
    <w:p w:rsidR="009157E7" w:rsidRPr="006B4C64" w:rsidRDefault="009157E7" w:rsidP="009157E7">
      <w:pPr>
        <w:pStyle w:val="Lijstalinea"/>
        <w:ind w:left="360"/>
        <w:rPr>
          <w:rFonts w:ascii="Verdana" w:hAnsi="Verdana" w:cs="Arial"/>
          <w:sz w:val="24"/>
          <w:szCs w:val="24"/>
        </w:rPr>
      </w:pPr>
    </w:p>
    <w:p w:rsidR="000F38AF" w:rsidRPr="006B4C64" w:rsidRDefault="000F38AF" w:rsidP="000F38AF">
      <w:pPr>
        <w:pStyle w:val="Lijstalinea"/>
        <w:numPr>
          <w:ilvl w:val="0"/>
          <w:numId w:val="4"/>
        </w:numPr>
        <w:rPr>
          <w:rFonts w:ascii="Verdana" w:hAnsi="Verdana" w:cs="Arial"/>
          <w:b/>
          <w:sz w:val="24"/>
          <w:szCs w:val="24"/>
        </w:rPr>
      </w:pPr>
      <w:r w:rsidRPr="006B4C64">
        <w:rPr>
          <w:rFonts w:ascii="Verdana" w:hAnsi="Verdana" w:cs="Arial"/>
          <w:b/>
          <w:sz w:val="24"/>
          <w:szCs w:val="24"/>
        </w:rPr>
        <w:t>Waarom mag je de nagels van de tenen van iemand met suikerziekte niet knippen?</w:t>
      </w:r>
    </w:p>
    <w:p w:rsidR="000F38AF" w:rsidRDefault="000F38AF" w:rsidP="000F38AF">
      <w:pPr>
        <w:pStyle w:val="Lijstalinea"/>
        <w:ind w:left="360"/>
        <w:rPr>
          <w:rFonts w:ascii="Verdana" w:hAnsi="Verdana" w:cs="Arial"/>
          <w:sz w:val="24"/>
          <w:szCs w:val="24"/>
        </w:rPr>
      </w:pPr>
      <w:r w:rsidRPr="006B4C64">
        <w:rPr>
          <w:rFonts w:ascii="Verdana" w:hAnsi="Verdana" w:cs="Arial"/>
          <w:sz w:val="24"/>
          <w:szCs w:val="24"/>
        </w:rPr>
        <w:t>Ze voelen weinig – te kort afknippen – veroorzaken van wondjes kan infecties veroorzaken. Door de suikerziekte is de genezing van wondjes moeizamer – infecties kunnen groter worden met als gevolg soms amputaties van tenen tot benen.</w:t>
      </w:r>
    </w:p>
    <w:p w:rsidR="009157E7" w:rsidRPr="006B4C64" w:rsidRDefault="009157E7" w:rsidP="000F38AF">
      <w:pPr>
        <w:pStyle w:val="Lijstalinea"/>
        <w:ind w:left="360"/>
        <w:rPr>
          <w:rFonts w:ascii="Verdana" w:hAnsi="Verdana" w:cs="Arial"/>
          <w:sz w:val="24"/>
          <w:szCs w:val="24"/>
        </w:rPr>
      </w:pPr>
    </w:p>
    <w:p w:rsidR="000F38AF" w:rsidRPr="006B4C64" w:rsidRDefault="000F38AF" w:rsidP="000F38AF">
      <w:pPr>
        <w:pStyle w:val="Lijstalinea"/>
        <w:numPr>
          <w:ilvl w:val="0"/>
          <w:numId w:val="4"/>
        </w:numPr>
        <w:rPr>
          <w:rFonts w:ascii="Verdana" w:hAnsi="Verdana" w:cs="Arial"/>
          <w:b/>
          <w:sz w:val="24"/>
          <w:szCs w:val="24"/>
        </w:rPr>
      </w:pPr>
      <w:r w:rsidRPr="006B4C64">
        <w:rPr>
          <w:rFonts w:ascii="Verdana" w:hAnsi="Verdana" w:cs="Arial"/>
          <w:b/>
          <w:sz w:val="24"/>
          <w:szCs w:val="24"/>
        </w:rPr>
        <w:t>Wie is wel bevoegd om dit te doen bij suikerpatiënten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 xml:space="preserve">Pedicure – voetverzorger met speciale </w:t>
      </w:r>
      <w:proofErr w:type="spellStart"/>
      <w:r w:rsidRPr="006B4C64">
        <w:rPr>
          <w:rFonts w:ascii="Verdana" w:hAnsi="Verdana" w:cs="Arial"/>
          <w:sz w:val="24"/>
          <w:szCs w:val="24"/>
        </w:rPr>
        <w:t>diabetische</w:t>
      </w:r>
      <w:proofErr w:type="spellEnd"/>
      <w:r w:rsidRPr="006B4C64">
        <w:rPr>
          <w:rFonts w:ascii="Verdana" w:hAnsi="Verdana" w:cs="Arial"/>
          <w:sz w:val="24"/>
          <w:szCs w:val="24"/>
        </w:rPr>
        <w:t xml:space="preserve"> voetaantekening – diabetesverpleegkundige – </w:t>
      </w:r>
      <w:proofErr w:type="spellStart"/>
      <w:r w:rsidRPr="006B4C64">
        <w:rPr>
          <w:rFonts w:ascii="Verdana" w:hAnsi="Verdana" w:cs="Arial"/>
          <w:sz w:val="24"/>
          <w:szCs w:val="24"/>
        </w:rPr>
        <w:t>podotherapeut</w:t>
      </w:r>
      <w:proofErr w:type="spellEnd"/>
      <w:r w:rsidRPr="006B4C64">
        <w:rPr>
          <w:rFonts w:ascii="Verdana" w:hAnsi="Verdana" w:cs="Arial"/>
          <w:sz w:val="24"/>
          <w:szCs w:val="24"/>
        </w:rPr>
        <w:t>.</w:t>
      </w:r>
    </w:p>
    <w:p w:rsidR="000F38AF" w:rsidRPr="006B4C64" w:rsidRDefault="000F38AF" w:rsidP="000F38AF">
      <w:pPr>
        <w:pStyle w:val="Lijstalinea"/>
        <w:ind w:left="360"/>
        <w:rPr>
          <w:rFonts w:ascii="Verdana" w:hAnsi="Verdana" w:cs="Arial"/>
          <w:sz w:val="24"/>
          <w:szCs w:val="24"/>
        </w:rPr>
      </w:pPr>
    </w:p>
    <w:p w:rsidR="000F38AF" w:rsidRPr="006B4C64" w:rsidRDefault="006B4C64" w:rsidP="000F38AF">
      <w:pPr>
        <w:pStyle w:val="Lijstalinea"/>
        <w:numPr>
          <w:ilvl w:val="0"/>
          <w:numId w:val="4"/>
        </w:numPr>
        <w:rPr>
          <w:rFonts w:ascii="Verdana" w:hAnsi="Verdana" w:cs="Arial"/>
          <w:b/>
          <w:sz w:val="24"/>
          <w:szCs w:val="24"/>
        </w:rPr>
      </w:pPr>
      <w:r>
        <w:rPr>
          <w:rFonts w:ascii="Verdana" w:hAnsi="Verdana" w:cs="Arial"/>
          <w:b/>
          <w:sz w:val="24"/>
          <w:szCs w:val="24"/>
        </w:rPr>
        <w:t>Geef een korte omschrijving van de zi</w:t>
      </w:r>
      <w:r w:rsidR="000F38AF" w:rsidRPr="006B4C64">
        <w:rPr>
          <w:rFonts w:ascii="Verdana" w:hAnsi="Verdana" w:cs="Arial"/>
          <w:b/>
          <w:sz w:val="24"/>
          <w:szCs w:val="24"/>
        </w:rPr>
        <w:t xml:space="preserve">ekte van </w:t>
      </w:r>
      <w:proofErr w:type="spellStart"/>
      <w:r w:rsidR="000F38AF" w:rsidRPr="006B4C64">
        <w:rPr>
          <w:rFonts w:ascii="Verdana" w:hAnsi="Verdana" w:cs="Arial"/>
          <w:b/>
          <w:sz w:val="24"/>
          <w:szCs w:val="24"/>
        </w:rPr>
        <w:t>Alzheimer</w:t>
      </w:r>
      <w:proofErr w:type="spellEnd"/>
      <w:r>
        <w:rPr>
          <w:rFonts w:ascii="Verdana" w:hAnsi="Verdana" w:cs="Arial"/>
          <w:b/>
          <w:sz w:val="24"/>
          <w:szCs w:val="24"/>
        </w:rPr>
        <w:t>.</w:t>
      </w:r>
    </w:p>
    <w:p w:rsidR="009157E7" w:rsidRDefault="000F38AF" w:rsidP="009157E7">
      <w:pPr>
        <w:pStyle w:val="Lijstalinea"/>
        <w:ind w:left="360"/>
        <w:rPr>
          <w:rFonts w:ascii="Verdana" w:hAnsi="Verdana" w:cs="Arial"/>
          <w:sz w:val="24"/>
          <w:szCs w:val="24"/>
        </w:rPr>
      </w:pPr>
      <w:r w:rsidRPr="006B4C64">
        <w:rPr>
          <w:rFonts w:ascii="Verdana" w:hAnsi="Verdana" w:cs="Arial"/>
          <w:sz w:val="24"/>
          <w:szCs w:val="24"/>
        </w:rPr>
        <w:t>De bekendste vorm van dementie. Het functioneren van hersencellen gaat achteruit.</w:t>
      </w:r>
    </w:p>
    <w:p w:rsidR="000F38AF" w:rsidRDefault="000F38AF" w:rsidP="000F38AF">
      <w:pPr>
        <w:pStyle w:val="Lijstalinea"/>
        <w:ind w:left="360"/>
        <w:rPr>
          <w:rFonts w:ascii="Verdana" w:hAnsi="Verdana" w:cs="Arial"/>
          <w:sz w:val="24"/>
          <w:szCs w:val="24"/>
        </w:rPr>
      </w:pPr>
    </w:p>
    <w:p w:rsidR="009157E7" w:rsidRDefault="009157E7" w:rsidP="000F38AF">
      <w:pPr>
        <w:pStyle w:val="Lijstalinea"/>
        <w:ind w:left="360"/>
        <w:rPr>
          <w:rFonts w:ascii="Verdana" w:hAnsi="Verdana" w:cs="Arial"/>
          <w:sz w:val="24"/>
          <w:szCs w:val="24"/>
        </w:rPr>
      </w:pPr>
    </w:p>
    <w:p w:rsidR="009157E7" w:rsidRDefault="009157E7" w:rsidP="000F38AF">
      <w:pPr>
        <w:pStyle w:val="Lijstalinea"/>
        <w:ind w:left="360"/>
        <w:rPr>
          <w:rFonts w:ascii="Verdana" w:hAnsi="Verdana" w:cs="Arial"/>
          <w:sz w:val="24"/>
          <w:szCs w:val="24"/>
        </w:rPr>
      </w:pPr>
    </w:p>
    <w:p w:rsidR="009157E7" w:rsidRPr="006B4C64" w:rsidRDefault="009157E7" w:rsidP="000F38AF">
      <w:pPr>
        <w:pStyle w:val="Lijstalinea"/>
        <w:ind w:left="360"/>
        <w:rPr>
          <w:rFonts w:ascii="Verdana" w:hAnsi="Verdana" w:cs="Arial"/>
          <w:sz w:val="24"/>
          <w:szCs w:val="24"/>
        </w:rPr>
      </w:pPr>
    </w:p>
    <w:p w:rsidR="000F38AF" w:rsidRPr="006B4C64" w:rsidRDefault="006B4C64" w:rsidP="000F38AF">
      <w:pPr>
        <w:pStyle w:val="Lijstalinea"/>
        <w:numPr>
          <w:ilvl w:val="0"/>
          <w:numId w:val="4"/>
        </w:numPr>
        <w:rPr>
          <w:rFonts w:ascii="Verdana" w:hAnsi="Verdana" w:cs="Arial"/>
          <w:b/>
          <w:sz w:val="24"/>
          <w:szCs w:val="24"/>
        </w:rPr>
      </w:pPr>
      <w:r>
        <w:rPr>
          <w:rFonts w:ascii="Verdana" w:hAnsi="Verdana" w:cs="Arial"/>
          <w:b/>
          <w:sz w:val="24"/>
          <w:szCs w:val="24"/>
        </w:rPr>
        <w:lastRenderedPageBreak/>
        <w:t>Leg uit “</w:t>
      </w:r>
      <w:r w:rsidR="000F38AF" w:rsidRPr="006B4C64">
        <w:rPr>
          <w:rFonts w:ascii="Verdana" w:hAnsi="Verdana" w:cs="Arial"/>
          <w:b/>
          <w:sz w:val="24"/>
          <w:szCs w:val="24"/>
        </w:rPr>
        <w:t>Dementie</w:t>
      </w:r>
      <w:r>
        <w:rPr>
          <w:rFonts w:ascii="Verdana" w:hAnsi="Verdana" w:cs="Arial"/>
          <w:b/>
          <w:sz w:val="24"/>
          <w:szCs w:val="24"/>
        </w:rPr>
        <w:t>”</w:t>
      </w:r>
    </w:p>
    <w:p w:rsidR="000F38AF" w:rsidRPr="006B4C64" w:rsidRDefault="000F38AF" w:rsidP="000F38AF">
      <w:pPr>
        <w:pStyle w:val="Normaalweb"/>
        <w:pBdr>
          <w:top w:val="single" w:sz="4" w:space="1" w:color="auto"/>
          <w:left w:val="single" w:sz="4" w:space="4" w:color="auto"/>
          <w:bottom w:val="single" w:sz="4" w:space="1" w:color="auto"/>
          <w:right w:val="single" w:sz="4" w:space="4" w:color="auto"/>
        </w:pBdr>
        <w:shd w:val="clear" w:color="auto" w:fill="EBF3F2"/>
        <w:spacing w:line="276" w:lineRule="auto"/>
        <w:rPr>
          <w:rFonts w:ascii="Verdana" w:hAnsi="Verdana" w:cs="Arial"/>
        </w:rPr>
      </w:pPr>
      <w:r w:rsidRPr="006B4C64">
        <w:rPr>
          <w:rFonts w:ascii="Verdana" w:hAnsi="Verdana" w:cs="Arial"/>
          <w:b/>
        </w:rPr>
        <w:t>Dementie</w:t>
      </w:r>
      <w:r w:rsidRPr="006B4C64">
        <w:rPr>
          <w:rFonts w:ascii="Verdana" w:hAnsi="Verdana" w:cs="Arial"/>
          <w:b/>
        </w:rPr>
        <w:br/>
        <w:t>Dementie is een ziektebeeld dat zich kenmerkt door een geleidelijke achteruitgang van het geestelijk functioneren. Meestal staan geheugenstoornissen hierbij op de voorgrond.</w:t>
      </w:r>
    </w:p>
    <w:p w:rsidR="000F38AF" w:rsidRPr="006B4C64" w:rsidRDefault="000F38AF" w:rsidP="000F38AF">
      <w:pPr>
        <w:pStyle w:val="Normaalweb"/>
        <w:pBdr>
          <w:top w:val="single" w:sz="4" w:space="1" w:color="auto"/>
          <w:left w:val="single" w:sz="4" w:space="4" w:color="auto"/>
          <w:bottom w:val="single" w:sz="4" w:space="1" w:color="auto"/>
          <w:right w:val="single" w:sz="4" w:space="4" w:color="auto"/>
        </w:pBdr>
        <w:shd w:val="clear" w:color="auto" w:fill="EBF3F2"/>
        <w:spacing w:line="276" w:lineRule="auto"/>
        <w:rPr>
          <w:rFonts w:ascii="Verdana" w:hAnsi="Verdana" w:cs="Arial"/>
          <w:color w:val="464646"/>
        </w:rPr>
      </w:pPr>
      <w:proofErr w:type="spellStart"/>
      <w:r w:rsidRPr="006B4C64">
        <w:rPr>
          <w:rFonts w:ascii="Verdana" w:hAnsi="Verdana" w:cs="Arial"/>
          <w:color w:val="464646"/>
        </w:rPr>
        <w:t>Alléén</w:t>
      </w:r>
      <w:proofErr w:type="spellEnd"/>
      <w:r w:rsidRPr="006B4C64">
        <w:rPr>
          <w:rFonts w:ascii="Verdana" w:hAnsi="Verdana" w:cs="Arial"/>
          <w:color w:val="464646"/>
        </w:rPr>
        <w:t xml:space="preserve"> geheugenstoornissen maken iemand nog niet dement, er moet </w:t>
      </w:r>
      <w:r w:rsidRPr="006B4C64">
        <w:rPr>
          <w:rFonts w:ascii="Verdana" w:hAnsi="Verdana" w:cs="Arial"/>
          <w:b/>
          <w:color w:val="464646"/>
        </w:rPr>
        <w:t>meer aan de hand</w:t>
      </w:r>
      <w:r w:rsidRPr="006B4C64">
        <w:rPr>
          <w:rFonts w:ascii="Verdana" w:hAnsi="Verdana" w:cs="Arial"/>
          <w:color w:val="464646"/>
        </w:rPr>
        <w:t xml:space="preserve"> zijn. Zo is bij dementie het </w:t>
      </w:r>
      <w:r w:rsidRPr="006B4C64">
        <w:rPr>
          <w:rFonts w:ascii="Verdana" w:hAnsi="Verdana" w:cs="Arial"/>
          <w:b/>
          <w:color w:val="464646"/>
        </w:rPr>
        <w:t>uitvoeren van allerlei dagelijkse vaardigheden gestoord, net als de spraak of het besef van tijd. Het karakter en gedrag van de patiënt kan veranderen en er kunnen stemmingswisselingen optreden. We spreken pas van dementie, als deze problemen samen voorkomen en zo ernstig zijn dat ze het functioneren van een persoon in het dagelijks leven belemmeren.</w:t>
      </w:r>
      <w:r w:rsidRPr="006B4C64">
        <w:rPr>
          <w:rFonts w:ascii="Verdana" w:hAnsi="Verdana" w:cs="Arial"/>
          <w:color w:val="464646"/>
        </w:rPr>
        <w:t xml:space="preserve"> </w:t>
      </w:r>
    </w:p>
    <w:p w:rsidR="000F38AF" w:rsidRPr="006B4C64" w:rsidRDefault="000F38AF" w:rsidP="000F38AF">
      <w:pPr>
        <w:pStyle w:val="Normaalweb"/>
        <w:pBdr>
          <w:top w:val="single" w:sz="4" w:space="1" w:color="auto"/>
          <w:left w:val="single" w:sz="4" w:space="4" w:color="auto"/>
          <w:bottom w:val="single" w:sz="4" w:space="1" w:color="auto"/>
          <w:right w:val="single" w:sz="4" w:space="4" w:color="auto"/>
        </w:pBdr>
        <w:shd w:val="clear" w:color="auto" w:fill="EBF3F2"/>
        <w:spacing w:line="276" w:lineRule="auto"/>
        <w:rPr>
          <w:rFonts w:ascii="Verdana" w:hAnsi="Verdana" w:cs="Arial"/>
          <w:color w:val="464646"/>
        </w:rPr>
      </w:pPr>
      <w:r w:rsidRPr="006B4C64">
        <w:rPr>
          <w:rFonts w:ascii="Verdana" w:hAnsi="Verdana" w:cs="Arial"/>
          <w:color w:val="464646"/>
        </w:rPr>
        <w:t xml:space="preserve">De </w:t>
      </w:r>
      <w:r w:rsidRPr="006B4C64">
        <w:rPr>
          <w:rFonts w:ascii="Verdana" w:hAnsi="Verdana" w:cs="Arial"/>
          <w:b/>
          <w:color w:val="464646"/>
        </w:rPr>
        <w:t>meest voorkomende vorm van dementie</w:t>
      </w:r>
      <w:r w:rsidRPr="006B4C64">
        <w:rPr>
          <w:rFonts w:ascii="Verdana" w:hAnsi="Verdana" w:cs="Arial"/>
          <w:color w:val="464646"/>
        </w:rPr>
        <w:t xml:space="preserve"> is de ziekte van </w:t>
      </w:r>
      <w:proofErr w:type="spellStart"/>
      <w:r w:rsidRPr="006B4C64">
        <w:rPr>
          <w:rFonts w:ascii="Verdana" w:hAnsi="Verdana" w:cs="Arial"/>
          <w:b/>
          <w:color w:val="464646"/>
        </w:rPr>
        <w:t>Alzheimer</w:t>
      </w:r>
      <w:proofErr w:type="spellEnd"/>
      <w:r w:rsidRPr="006B4C64">
        <w:rPr>
          <w:rFonts w:ascii="Verdana" w:hAnsi="Verdana" w:cs="Arial"/>
          <w:b/>
          <w:color w:val="464646"/>
        </w:rPr>
        <w:t>.</w:t>
      </w:r>
      <w:r w:rsidRPr="006B4C64">
        <w:rPr>
          <w:rFonts w:ascii="Verdana" w:hAnsi="Verdana" w:cs="Arial"/>
          <w:color w:val="464646"/>
        </w:rPr>
        <w:t xml:space="preserve"> Andere vormen van dementie zijn vasculaire dementie (</w:t>
      </w:r>
      <w:r w:rsidRPr="006B4C64">
        <w:rPr>
          <w:rFonts w:ascii="Verdana" w:hAnsi="Verdana" w:cs="Arial"/>
          <w:b/>
          <w:color w:val="464646"/>
        </w:rPr>
        <w:t>vaatdementie</w:t>
      </w:r>
      <w:r w:rsidRPr="006B4C64">
        <w:rPr>
          <w:rFonts w:ascii="Verdana" w:hAnsi="Verdana" w:cs="Arial"/>
          <w:color w:val="464646"/>
        </w:rPr>
        <w:t xml:space="preserve"> – onvoldoende doorbloeding door de vaten naar de hersenen waardoor te weinig zuurstof waardoor afsterving van hersencellen) , </w:t>
      </w:r>
      <w:proofErr w:type="spellStart"/>
      <w:r w:rsidRPr="006B4C64">
        <w:rPr>
          <w:rFonts w:ascii="Verdana" w:hAnsi="Verdana" w:cs="Arial"/>
          <w:color w:val="464646"/>
        </w:rPr>
        <w:t>frontotemporale</w:t>
      </w:r>
      <w:proofErr w:type="spellEnd"/>
      <w:r w:rsidRPr="006B4C64">
        <w:rPr>
          <w:rFonts w:ascii="Verdana" w:hAnsi="Verdana" w:cs="Arial"/>
          <w:color w:val="464646"/>
        </w:rPr>
        <w:t xml:space="preserve"> dementie, </w:t>
      </w:r>
      <w:proofErr w:type="spellStart"/>
      <w:r w:rsidRPr="006B4C64">
        <w:rPr>
          <w:rFonts w:ascii="Verdana" w:hAnsi="Verdana" w:cs="Arial"/>
          <w:color w:val="464646"/>
        </w:rPr>
        <w:t>Lewy</w:t>
      </w:r>
      <w:proofErr w:type="spellEnd"/>
      <w:r w:rsidRPr="006B4C64">
        <w:rPr>
          <w:rFonts w:ascii="Verdana" w:hAnsi="Verdana" w:cs="Arial"/>
          <w:color w:val="464646"/>
        </w:rPr>
        <w:t xml:space="preserve"> body dementie en dementie bij de </w:t>
      </w:r>
      <w:r w:rsidRPr="006B4C64">
        <w:rPr>
          <w:rFonts w:ascii="Verdana" w:hAnsi="Verdana" w:cs="Arial"/>
          <w:b/>
          <w:color w:val="464646"/>
        </w:rPr>
        <w:t xml:space="preserve">ziekte van </w:t>
      </w:r>
      <w:proofErr w:type="spellStart"/>
      <w:r w:rsidRPr="006B4C64">
        <w:rPr>
          <w:rFonts w:ascii="Verdana" w:hAnsi="Verdana" w:cs="Arial"/>
          <w:b/>
          <w:color w:val="464646"/>
        </w:rPr>
        <w:t>Parkinson</w:t>
      </w:r>
      <w:proofErr w:type="spellEnd"/>
      <w:r w:rsidRPr="006B4C64">
        <w:rPr>
          <w:rFonts w:ascii="Verdana" w:hAnsi="Verdana" w:cs="Arial"/>
          <w:color w:val="464646"/>
        </w:rPr>
        <w:t xml:space="preserve">. Sommige vormen zijn zeer zeldzaam bijvoorbeeld de ziekte van </w:t>
      </w:r>
      <w:proofErr w:type="spellStart"/>
      <w:r w:rsidRPr="006B4C64">
        <w:rPr>
          <w:rFonts w:ascii="Verdana" w:hAnsi="Verdana" w:cs="Arial"/>
          <w:b/>
          <w:color w:val="464646"/>
        </w:rPr>
        <w:t>Creutzfeldt-Jakob</w:t>
      </w:r>
      <w:proofErr w:type="spellEnd"/>
      <w:r w:rsidRPr="006B4C64">
        <w:rPr>
          <w:rFonts w:ascii="Verdana" w:hAnsi="Verdana" w:cs="Arial"/>
          <w:color w:val="464646"/>
        </w:rPr>
        <w:t>. Er zijn meer dan zestig verschillende oorzaken van dementie bekend.</w:t>
      </w:r>
      <w:r w:rsidR="006B4C64">
        <w:rPr>
          <w:rFonts w:ascii="Verdana" w:hAnsi="Verdana" w:cs="Arial"/>
          <w:color w:val="464646"/>
        </w:rPr>
        <w:br/>
      </w:r>
      <w:r w:rsidR="006B4C64">
        <w:rPr>
          <w:rFonts w:ascii="Verdana" w:hAnsi="Verdana" w:cs="Arial"/>
          <w:b/>
          <w:color w:val="464646"/>
        </w:rPr>
        <w:t>(</w:t>
      </w:r>
      <w:r w:rsidR="006B4C64" w:rsidRPr="006B4C64">
        <w:rPr>
          <w:rFonts w:ascii="Verdana" w:hAnsi="Verdana" w:cs="Arial"/>
          <w:b/>
          <w:color w:val="464646"/>
        </w:rPr>
        <w:t xml:space="preserve"> vetgedrukte kennen)</w:t>
      </w:r>
    </w:p>
    <w:p w:rsidR="009157E7" w:rsidRDefault="000F38AF" w:rsidP="006B4C64">
      <w:pPr>
        <w:pStyle w:val="Lijstalinea"/>
        <w:numPr>
          <w:ilvl w:val="0"/>
          <w:numId w:val="4"/>
        </w:numPr>
        <w:rPr>
          <w:rFonts w:ascii="Verdana" w:hAnsi="Verdana"/>
          <w:sz w:val="24"/>
          <w:szCs w:val="24"/>
        </w:rPr>
      </w:pPr>
      <w:r w:rsidRPr="006B4C64">
        <w:rPr>
          <w:rFonts w:ascii="Verdana" w:hAnsi="Verdana"/>
          <w:b/>
          <w:sz w:val="24"/>
          <w:szCs w:val="24"/>
        </w:rPr>
        <w:t>Hoe verloopt de ziekte dementie ?</w:t>
      </w:r>
      <w:bookmarkStart w:id="0" w:name="content"/>
      <w:r w:rsidRPr="006B4C64">
        <w:rPr>
          <w:rFonts w:ascii="Verdana" w:hAnsi="Verdana"/>
          <w:b/>
          <w:sz w:val="24"/>
          <w:szCs w:val="24"/>
        </w:rPr>
        <w:br/>
      </w:r>
      <w:r w:rsidRPr="006B4C64">
        <w:rPr>
          <w:rFonts w:ascii="Verdana" w:hAnsi="Verdana"/>
          <w:sz w:val="24"/>
          <w:szCs w:val="24"/>
        </w:rPr>
        <w:t>In het kort gezegd – eerst geheugenstoornissen maar tussendoor zijn mensen nog helder en weten of beseffen ze dat ze dingen vergeten of raar doen – dat is heel moeilijk.</w:t>
      </w:r>
      <w:r w:rsidRPr="006B4C64">
        <w:rPr>
          <w:rFonts w:ascii="Verdana" w:hAnsi="Verdana"/>
          <w:sz w:val="24"/>
          <w:szCs w:val="24"/>
        </w:rPr>
        <w:br/>
        <w:t>Soms treden er ook karakterveranderingen op – mensen doen dan dingen heel anders dan men van hen gewend is.</w:t>
      </w:r>
      <w:r w:rsidRPr="006B4C64">
        <w:rPr>
          <w:rFonts w:ascii="Verdana" w:hAnsi="Verdana"/>
          <w:sz w:val="24"/>
          <w:szCs w:val="24"/>
        </w:rPr>
        <w:br/>
        <w:t>Later beseft men niet meer dat men dingen vergeet .</w:t>
      </w:r>
      <w:r w:rsidRPr="006B4C64">
        <w:rPr>
          <w:rFonts w:ascii="Verdana" w:hAnsi="Verdana"/>
          <w:sz w:val="24"/>
          <w:szCs w:val="24"/>
        </w:rPr>
        <w:br/>
        <w:t xml:space="preserve">Uiteindelijk vallen ook meer en meer lichamelijke functies weg. </w:t>
      </w:r>
      <w:r w:rsidRPr="006B4C64">
        <w:rPr>
          <w:rFonts w:ascii="Verdana" w:hAnsi="Verdana"/>
          <w:sz w:val="24"/>
          <w:szCs w:val="24"/>
        </w:rPr>
        <w:br/>
        <w:t>Diegene is zowel geestelijk als sociaal niet meer altijd herkenbaar.</w:t>
      </w:r>
    </w:p>
    <w:p w:rsidR="000F38AF" w:rsidRPr="006B4C64" w:rsidRDefault="006B4C64" w:rsidP="000F38AF">
      <w:pPr>
        <w:pStyle w:val="Lijstalinea"/>
        <w:shd w:val="clear" w:color="auto" w:fill="EBF3F2"/>
        <w:spacing w:before="150" w:after="150"/>
        <w:ind w:left="360" w:right="150"/>
        <w:outlineLvl w:val="1"/>
        <w:rPr>
          <w:rFonts w:ascii="Verdana" w:eastAsia="Times New Roman" w:hAnsi="Verdana" w:cs="Arial"/>
          <w:b/>
          <w:bCs/>
          <w:color w:val="464646"/>
          <w:kern w:val="36"/>
          <w:sz w:val="24"/>
          <w:szCs w:val="24"/>
          <w:lang w:eastAsia="nl-NL"/>
        </w:rPr>
      </w:pPr>
      <w:r>
        <w:rPr>
          <w:rFonts w:ascii="Verdana" w:eastAsia="Times New Roman" w:hAnsi="Verdana" w:cs="Arial"/>
          <w:b/>
          <w:bCs/>
          <w:color w:val="464646"/>
          <w:kern w:val="36"/>
          <w:sz w:val="24"/>
          <w:szCs w:val="24"/>
          <w:lang w:eastAsia="nl-NL"/>
        </w:rPr>
        <w:t>De ziekte verloopt meestal in drie fasen. Lees de volgende tekst goed door om inzicht te krijgen in deze fasen.</w:t>
      </w:r>
    </w:p>
    <w:p w:rsidR="000F38AF" w:rsidRPr="006B4C64" w:rsidRDefault="000F38AF" w:rsidP="000F38AF">
      <w:pPr>
        <w:pBdr>
          <w:top w:val="single" w:sz="4" w:space="1" w:color="auto"/>
          <w:left w:val="single" w:sz="4" w:space="4" w:color="auto"/>
          <w:bottom w:val="single" w:sz="4" w:space="1" w:color="auto"/>
          <w:right w:val="single" w:sz="4" w:space="4" w:color="auto"/>
        </w:pBdr>
        <w:shd w:val="clear" w:color="auto" w:fill="EBF3F2"/>
        <w:spacing w:before="150" w:after="150"/>
        <w:ind w:right="150"/>
        <w:outlineLvl w:val="1"/>
        <w:rPr>
          <w:rFonts w:ascii="Verdana" w:eastAsia="Times New Roman" w:hAnsi="Verdana" w:cs="Arial"/>
          <w:color w:val="464646"/>
          <w:sz w:val="24"/>
          <w:szCs w:val="24"/>
          <w:lang w:eastAsia="nl-NL"/>
        </w:rPr>
      </w:pPr>
      <w:r w:rsidRPr="006B4C64">
        <w:rPr>
          <w:rFonts w:ascii="Verdana" w:eastAsia="Times New Roman" w:hAnsi="Verdana" w:cs="Arial"/>
          <w:b/>
          <w:bCs/>
          <w:color w:val="464646"/>
          <w:kern w:val="36"/>
          <w:sz w:val="24"/>
          <w:szCs w:val="24"/>
          <w:lang w:eastAsia="nl-NL"/>
        </w:rPr>
        <w:t>Beginstadium</w:t>
      </w:r>
      <w:bookmarkEnd w:id="0"/>
      <w:r w:rsidRPr="006B4C64">
        <w:rPr>
          <w:rFonts w:ascii="Verdana" w:eastAsia="Times New Roman" w:hAnsi="Verdana" w:cs="Arial"/>
          <w:vanish/>
          <w:color w:val="464646"/>
          <w:sz w:val="24"/>
          <w:szCs w:val="24"/>
          <w:lang w:eastAsia="nl-NL"/>
        </w:rPr>
        <w:t>27 november 2007</w:t>
      </w:r>
    </w:p>
    <w:p w:rsidR="000F38AF" w:rsidRPr="006B4C64" w:rsidRDefault="000F38AF" w:rsidP="000F38AF">
      <w:pPr>
        <w:pBdr>
          <w:top w:val="single" w:sz="4" w:space="1" w:color="auto"/>
          <w:left w:val="single" w:sz="4" w:space="4" w:color="auto"/>
          <w:bottom w:val="single" w:sz="4" w:space="1" w:color="auto"/>
          <w:right w:val="single" w:sz="4" w:space="4" w:color="auto"/>
        </w:pBdr>
        <w:shd w:val="clear" w:color="auto" w:fill="EBF3F2"/>
        <w:spacing w:before="150" w:after="150"/>
        <w:ind w:right="150"/>
        <w:outlineLvl w:val="1"/>
        <w:rPr>
          <w:rFonts w:ascii="Verdana" w:eastAsia="Times New Roman" w:hAnsi="Verdana" w:cs="Arial"/>
          <w:color w:val="464646"/>
          <w:sz w:val="24"/>
          <w:szCs w:val="24"/>
          <w:lang w:eastAsia="nl-NL"/>
        </w:rPr>
      </w:pPr>
      <w:r w:rsidRPr="006B4C64">
        <w:rPr>
          <w:rFonts w:ascii="Verdana" w:eastAsia="Times New Roman" w:hAnsi="Verdana" w:cs="Arial"/>
          <w:color w:val="464646"/>
          <w:sz w:val="24"/>
          <w:szCs w:val="24"/>
          <w:lang w:eastAsia="nl-NL"/>
        </w:rPr>
        <w:t xml:space="preserve">In het begin is er meestal sprake van ongeloof en ontkenning. De dementerende bedient zich van trucjes of leugentjes om de moeilijkheden voor anderen (en zichzelf) te verbergen. Hij zal door het </w:t>
      </w:r>
      <w:r w:rsidRPr="006B4C64">
        <w:rPr>
          <w:rFonts w:ascii="Verdana" w:eastAsia="Times New Roman" w:hAnsi="Verdana" w:cs="Arial"/>
          <w:color w:val="464646"/>
          <w:sz w:val="24"/>
          <w:szCs w:val="24"/>
          <w:lang w:eastAsia="nl-NL"/>
        </w:rPr>
        <w:lastRenderedPageBreak/>
        <w:t xml:space="preserve">geheugenverlies het gevoel van houvast en tijd verliezen. Dit roept angst op, waarop hij kan reageren met agressie en achterdocht, of juist met somberheid en </w:t>
      </w:r>
      <w:proofErr w:type="spellStart"/>
      <w:r w:rsidRPr="006B4C64">
        <w:rPr>
          <w:rFonts w:ascii="Verdana" w:eastAsia="Times New Roman" w:hAnsi="Verdana" w:cs="Arial"/>
          <w:color w:val="464646"/>
          <w:sz w:val="24"/>
          <w:szCs w:val="24"/>
          <w:lang w:eastAsia="nl-NL"/>
        </w:rPr>
        <w:t>pessimisme.De</w:t>
      </w:r>
      <w:proofErr w:type="spellEnd"/>
      <w:r w:rsidRPr="006B4C64">
        <w:rPr>
          <w:rFonts w:ascii="Verdana" w:eastAsia="Times New Roman" w:hAnsi="Verdana" w:cs="Arial"/>
          <w:color w:val="464646"/>
          <w:sz w:val="24"/>
          <w:szCs w:val="24"/>
          <w:lang w:eastAsia="nl-NL"/>
        </w:rPr>
        <w:t xml:space="preserve"> dementerende kan proberen de wereld 'kloppend' te maken door bijvoorbeeld anderen de schuld te geven als er iets kwijt is. Ook kan hij proberen een gevoel van zekerheid en veiligheid te krijgen door zich vast te klampen aan het verleden of de partner. Soms zal hij andere mensen mijden om niet geconfronteerd te worden met de problemen.</w:t>
      </w:r>
    </w:p>
    <w:p w:rsidR="000F38AF" w:rsidRPr="006B4C64" w:rsidRDefault="000F38AF" w:rsidP="000F38AF">
      <w:pPr>
        <w:pBdr>
          <w:top w:val="single" w:sz="4" w:space="1" w:color="auto"/>
          <w:left w:val="single" w:sz="4" w:space="4" w:color="auto"/>
          <w:bottom w:val="single" w:sz="4" w:space="1" w:color="auto"/>
          <w:right w:val="single" w:sz="4" w:space="4" w:color="auto"/>
        </w:pBdr>
        <w:shd w:val="clear" w:color="auto" w:fill="EBF3F2"/>
        <w:spacing w:before="150" w:after="150"/>
        <w:ind w:right="150"/>
        <w:outlineLvl w:val="1"/>
        <w:rPr>
          <w:rFonts w:ascii="Verdana" w:eastAsia="Times New Roman" w:hAnsi="Verdana" w:cs="Arial"/>
          <w:b/>
          <w:bCs/>
          <w:color w:val="464646"/>
          <w:kern w:val="36"/>
          <w:sz w:val="24"/>
          <w:szCs w:val="24"/>
          <w:lang w:eastAsia="nl-NL"/>
        </w:rPr>
      </w:pPr>
      <w:r w:rsidRPr="006B4C64">
        <w:rPr>
          <w:rFonts w:ascii="Verdana" w:eastAsia="Times New Roman" w:hAnsi="Verdana" w:cs="Arial"/>
          <w:b/>
          <w:bCs/>
          <w:color w:val="464646"/>
          <w:kern w:val="36"/>
          <w:sz w:val="24"/>
          <w:szCs w:val="24"/>
          <w:lang w:eastAsia="nl-NL"/>
        </w:rPr>
        <w:t>Midden en eindstadium</w:t>
      </w:r>
    </w:p>
    <w:p w:rsidR="000F38AF" w:rsidRPr="006B4C64" w:rsidRDefault="000F38AF" w:rsidP="000F38AF">
      <w:pPr>
        <w:pBdr>
          <w:top w:val="single" w:sz="4" w:space="1" w:color="auto"/>
          <w:left w:val="single" w:sz="4" w:space="4" w:color="auto"/>
          <w:bottom w:val="single" w:sz="4" w:space="1" w:color="auto"/>
          <w:right w:val="single" w:sz="4" w:space="4" w:color="auto"/>
        </w:pBdr>
        <w:shd w:val="clear" w:color="auto" w:fill="EBF3F2"/>
        <w:spacing w:before="150" w:after="150"/>
        <w:ind w:right="150"/>
        <w:outlineLvl w:val="1"/>
        <w:rPr>
          <w:rFonts w:ascii="Verdana" w:eastAsia="Times New Roman" w:hAnsi="Verdana" w:cs="Arial"/>
          <w:color w:val="464646"/>
          <w:sz w:val="24"/>
          <w:szCs w:val="24"/>
          <w:lang w:eastAsia="nl-NL"/>
        </w:rPr>
      </w:pPr>
      <w:r w:rsidRPr="006B4C64">
        <w:rPr>
          <w:rFonts w:ascii="Verdana" w:eastAsia="Times New Roman" w:hAnsi="Verdana" w:cs="Arial"/>
          <w:vanish/>
          <w:color w:val="464646"/>
          <w:sz w:val="24"/>
          <w:szCs w:val="24"/>
          <w:lang w:eastAsia="nl-NL"/>
        </w:rPr>
        <w:t>27 november</w:t>
      </w:r>
      <w:r w:rsidRPr="006B4C64">
        <w:rPr>
          <w:rFonts w:ascii="Verdana" w:eastAsia="Times New Roman" w:hAnsi="Verdana" w:cs="Arial"/>
          <w:color w:val="464646"/>
          <w:sz w:val="24"/>
          <w:szCs w:val="24"/>
          <w:lang w:eastAsia="nl-NL"/>
        </w:rPr>
        <w:t>Met het verdwijnen van oude kennis, verdwijnen ook steeds meer aanknopingspunten die nodig zijn om iets te begrijpen. Daardoor wordt de omgeving en de situatie steeds als nieuw ervaren. Op een gegeven moment verdwijnt het besef van de toekomst en daarmee verdwijnen vaak ook een aantal zorgen en angsten.</w:t>
      </w:r>
    </w:p>
    <w:p w:rsidR="000F38AF" w:rsidRPr="006B4C64" w:rsidRDefault="000F38AF" w:rsidP="000F38AF">
      <w:pPr>
        <w:pBdr>
          <w:top w:val="single" w:sz="4" w:space="1" w:color="auto"/>
          <w:left w:val="single" w:sz="4" w:space="4" w:color="auto"/>
          <w:bottom w:val="single" w:sz="4" w:space="1" w:color="auto"/>
          <w:right w:val="single" w:sz="4" w:space="4" w:color="auto"/>
        </w:pBdr>
        <w:shd w:val="clear" w:color="auto" w:fill="EBF3F2"/>
        <w:spacing w:before="150" w:after="150"/>
        <w:ind w:right="150"/>
        <w:outlineLvl w:val="1"/>
        <w:rPr>
          <w:rFonts w:ascii="Verdana" w:eastAsia="Times New Roman" w:hAnsi="Verdana" w:cs="Arial"/>
          <w:color w:val="464646"/>
          <w:sz w:val="24"/>
          <w:szCs w:val="24"/>
          <w:lang w:eastAsia="nl-NL"/>
        </w:rPr>
      </w:pPr>
      <w:r w:rsidRPr="006B4C64">
        <w:rPr>
          <w:rFonts w:ascii="Verdana" w:eastAsia="Times New Roman" w:hAnsi="Verdana" w:cs="Arial"/>
          <w:color w:val="464646"/>
          <w:sz w:val="24"/>
          <w:szCs w:val="24"/>
          <w:lang w:eastAsia="nl-NL"/>
        </w:rPr>
        <w:t>Als de scheiding tussen het heden en het verleden wegvalt, wordt het verleden als heden beleefd. Dit is geen terugvluchten meer in het verleden zoals eerder nog wel gebeurde. Men leeft alleen nog hier en nu. Net als bij een klein kind wordt het eigen ik en het eigen lichaam weer het middelpunt van de wereld. Voor de omgeving is het belangrijk te beseffen dat de dementerende nog heel lang gevoelig blijft voor sfeer en emoties van anderen.</w:t>
      </w:r>
    </w:p>
    <w:p w:rsidR="000F38AF" w:rsidRPr="006B4C64" w:rsidRDefault="000F38AF" w:rsidP="000F38AF">
      <w:pPr>
        <w:pStyle w:val="Lijstalinea"/>
        <w:ind w:left="360"/>
        <w:rPr>
          <w:rFonts w:ascii="Verdana" w:hAnsi="Verdana" w:cs="Arial"/>
          <w:sz w:val="24"/>
          <w:szCs w:val="24"/>
        </w:rPr>
      </w:pP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Welke zorg hebben dementerende bewoners in een verpleeghuis nodig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 xml:space="preserve">Persoonlijk toezicht </w:t>
      </w:r>
      <w:proofErr w:type="spellStart"/>
      <w:r w:rsidRPr="006B4C64">
        <w:rPr>
          <w:rFonts w:ascii="Verdana" w:hAnsi="Verdana" w:cs="Arial"/>
          <w:sz w:val="24"/>
          <w:szCs w:val="24"/>
        </w:rPr>
        <w:t>tbv</w:t>
      </w:r>
      <w:proofErr w:type="spellEnd"/>
      <w:r w:rsidRPr="006B4C64">
        <w:rPr>
          <w:rFonts w:ascii="Verdana" w:hAnsi="Verdana" w:cs="Arial"/>
          <w:sz w:val="24"/>
          <w:szCs w:val="24"/>
        </w:rPr>
        <w:t xml:space="preserve"> veiligheid, bescherming  en verzorging.</w:t>
      </w:r>
      <w:r w:rsidRPr="006B4C64">
        <w:rPr>
          <w:rFonts w:ascii="Verdana" w:hAnsi="Verdana" w:cs="Arial"/>
          <w:sz w:val="24"/>
          <w:szCs w:val="24"/>
        </w:rPr>
        <w:br/>
        <w:t>Vaak hebben ze ook lichamelijke zorg nodig, zoals helpen bij het wassen en aankleden, eten, verschonen bij incontinentie.</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Ook is er hulp nodig bij het invullen van de vrije tijd, dagindeling (op tijd slapen, eten enz.)</w:t>
      </w:r>
      <w:r w:rsidRPr="006B4C64">
        <w:rPr>
          <w:rFonts w:ascii="Verdana" w:hAnsi="Verdana" w:cs="Arial"/>
          <w:sz w:val="24"/>
          <w:szCs w:val="24"/>
        </w:rPr>
        <w:br/>
      </w: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Wat betekent de ziekte dementie voor familieleden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Voor familieleden is het vaak moeilijk omdat de patiënt hen niet herkent.</w:t>
      </w:r>
    </w:p>
    <w:p w:rsidR="000F38AF" w:rsidRPr="006B4C64" w:rsidRDefault="000F38AF" w:rsidP="009157E7">
      <w:pPr>
        <w:ind w:left="360"/>
        <w:rPr>
          <w:rFonts w:ascii="Verdana" w:hAnsi="Verdana" w:cs="Arial"/>
          <w:sz w:val="24"/>
          <w:szCs w:val="24"/>
        </w:rPr>
      </w:pPr>
      <w:r w:rsidRPr="006B4C64">
        <w:rPr>
          <w:rFonts w:ascii="Verdana" w:hAnsi="Verdana" w:cs="Arial"/>
          <w:sz w:val="24"/>
          <w:szCs w:val="24"/>
        </w:rPr>
        <w:t>Het familielid kan dermate veranderen dat de rol van ouder verloren gaat voor de kinderen of van partner voor de overblijvende partner.</w:t>
      </w:r>
      <w:r w:rsidRPr="006B4C64">
        <w:rPr>
          <w:rFonts w:ascii="Verdana" w:hAnsi="Verdana" w:cs="Arial"/>
          <w:sz w:val="24"/>
          <w:szCs w:val="24"/>
        </w:rPr>
        <w:br/>
        <w:t>Soms is er sprake van dusdanige karakterveranderingen dat de patiënt gevaarlijk kan worden voor zichzelf maar ook voor anderen en voor de omgeving.</w:t>
      </w:r>
      <w:r w:rsidR="009157E7">
        <w:rPr>
          <w:rFonts w:ascii="Verdana" w:hAnsi="Verdana" w:cs="Arial"/>
          <w:sz w:val="24"/>
          <w:szCs w:val="24"/>
        </w:rPr>
        <w:br/>
      </w:r>
      <w:r w:rsidRPr="006B4C64">
        <w:rPr>
          <w:rFonts w:ascii="Verdana" w:hAnsi="Verdana" w:cs="Arial"/>
          <w:sz w:val="24"/>
          <w:szCs w:val="24"/>
        </w:rPr>
        <w:t>Uiteindelijk kan het best lang gaan duren en is de zorg enorm belastend – ook als patiënten eenmaal in een verpleeghuis verblijven.</w:t>
      </w:r>
      <w:r w:rsidR="009157E7">
        <w:rPr>
          <w:rFonts w:ascii="Verdana" w:hAnsi="Verdana" w:cs="Arial"/>
          <w:sz w:val="24"/>
          <w:szCs w:val="24"/>
        </w:rPr>
        <w:br/>
      </w:r>
      <w:r w:rsidRPr="006B4C64">
        <w:rPr>
          <w:rFonts w:ascii="Verdana" w:hAnsi="Verdana" w:cs="Arial"/>
          <w:sz w:val="24"/>
          <w:szCs w:val="24"/>
        </w:rPr>
        <w:t>Het is moeilijk te accepteren dat je vader of moeder of je partner achteruitgaat zowel lichamelijk als geestelijk als sociaal.</w:t>
      </w:r>
    </w:p>
    <w:p w:rsidR="000F38AF" w:rsidRPr="006B4C64" w:rsidRDefault="000F38AF" w:rsidP="000F38AF">
      <w:pPr>
        <w:pStyle w:val="Lijstalinea"/>
        <w:ind w:left="360"/>
        <w:rPr>
          <w:rFonts w:ascii="Verdana" w:hAnsi="Verdana" w:cs="Arial"/>
          <w:sz w:val="24"/>
          <w:szCs w:val="24"/>
        </w:rPr>
      </w:pP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Hoe kun je als jongeren het beste omgaan met dementie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Je moet informatie hebben over de ziekte om te begrijpen wat er aan de hand is en dat iemand niet zomaar raar is of gek of gestoord.</w:t>
      </w:r>
      <w:r w:rsidRPr="006B4C64">
        <w:rPr>
          <w:rFonts w:ascii="Verdana" w:hAnsi="Verdana" w:cs="Arial"/>
          <w:sz w:val="24"/>
          <w:szCs w:val="24"/>
        </w:rPr>
        <w:br/>
        <w:t>Je moet veel geduld hebben.</w:t>
      </w:r>
      <w:r w:rsidRPr="006B4C64">
        <w:rPr>
          <w:rFonts w:ascii="Verdana" w:hAnsi="Verdana" w:cs="Arial"/>
          <w:sz w:val="24"/>
          <w:szCs w:val="24"/>
        </w:rPr>
        <w:br/>
        <w:t>Hou voor ogen dat het geen kinderen zijn maar volwassenen met een geestelijk probleem. Probeer beleefd, vriendelijk, duidelijk te blijven.</w:t>
      </w:r>
      <w:r w:rsidRPr="006B4C64">
        <w:rPr>
          <w:rFonts w:ascii="Verdana" w:hAnsi="Verdana" w:cs="Arial"/>
          <w:sz w:val="24"/>
          <w:szCs w:val="24"/>
        </w:rPr>
        <w:br/>
      </w: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Is dementie erfelijk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Nee.</w:t>
      </w:r>
      <w:r w:rsidRPr="006B4C64">
        <w:rPr>
          <w:rFonts w:ascii="Verdana" w:hAnsi="Verdana" w:cs="Arial"/>
          <w:sz w:val="24"/>
          <w:szCs w:val="24"/>
        </w:rPr>
        <w:br/>
      </w: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Leg uit wat korte termijn geheugen en lange termijn geheugen betekent ?</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Korte termijn geheugen – dingen herinneren die nog maar pas zijn gebeurd.</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Lange termijn geheugen – dingen herinneren die lang geleden zijn gebeurd.</w:t>
      </w:r>
      <w:r w:rsidRPr="006B4C64">
        <w:rPr>
          <w:rFonts w:ascii="Verdana" w:hAnsi="Verdana" w:cs="Arial"/>
          <w:sz w:val="24"/>
          <w:szCs w:val="24"/>
        </w:rPr>
        <w:br/>
      </w:r>
    </w:p>
    <w:p w:rsidR="000F38AF" w:rsidRPr="006B4C64" w:rsidRDefault="000F38AF" w:rsidP="006B4C64">
      <w:pPr>
        <w:pStyle w:val="Lijstalinea"/>
        <w:numPr>
          <w:ilvl w:val="0"/>
          <w:numId w:val="4"/>
        </w:numPr>
        <w:rPr>
          <w:rFonts w:ascii="Verdana" w:hAnsi="Verdana" w:cs="Arial"/>
          <w:b/>
          <w:sz w:val="24"/>
          <w:szCs w:val="24"/>
        </w:rPr>
      </w:pPr>
      <w:r w:rsidRPr="006B4C64">
        <w:rPr>
          <w:rFonts w:ascii="Verdana" w:hAnsi="Verdana" w:cs="Arial"/>
          <w:b/>
          <w:sz w:val="24"/>
          <w:szCs w:val="24"/>
        </w:rPr>
        <w:t>Kunnen alleen ouderen dement worden ? Licht je antwoord toe.</w:t>
      </w:r>
    </w:p>
    <w:p w:rsidR="000F38AF" w:rsidRPr="006B4C64" w:rsidRDefault="000F38AF" w:rsidP="000F38AF">
      <w:pPr>
        <w:pStyle w:val="Lijstalinea"/>
        <w:ind w:left="360"/>
        <w:rPr>
          <w:rFonts w:ascii="Verdana" w:hAnsi="Verdana" w:cs="Arial"/>
          <w:sz w:val="24"/>
          <w:szCs w:val="24"/>
        </w:rPr>
      </w:pPr>
      <w:r w:rsidRPr="006B4C64">
        <w:rPr>
          <w:rFonts w:ascii="Verdana" w:hAnsi="Verdana" w:cs="Arial"/>
          <w:sz w:val="24"/>
          <w:szCs w:val="24"/>
        </w:rPr>
        <w:t>Nee, veel verstandelijk gehandicapten kunnen op jongere leeftijd al last krijgen van dementie.</w:t>
      </w:r>
      <w:r w:rsidRPr="006B4C64">
        <w:rPr>
          <w:rFonts w:ascii="Verdana" w:hAnsi="Verdana" w:cs="Arial"/>
          <w:sz w:val="24"/>
          <w:szCs w:val="24"/>
        </w:rPr>
        <w:br/>
        <w:t>Ook kan tengevolge van een hersenbloeding dementie ontstaan doordat hersencellen zijn stuk gegaan.</w:t>
      </w:r>
      <w:r w:rsidRPr="006B4C64">
        <w:rPr>
          <w:rFonts w:ascii="Verdana" w:hAnsi="Verdana" w:cs="Arial"/>
          <w:sz w:val="24"/>
          <w:szCs w:val="24"/>
        </w:rPr>
        <w:br/>
        <w:t>Er is ook een dementievorm waarbij de ziekte al op jonge leeftijd ontstaat.</w:t>
      </w:r>
      <w:r w:rsidRPr="006B4C64">
        <w:rPr>
          <w:rFonts w:ascii="Verdana" w:hAnsi="Verdana" w:cs="Arial"/>
          <w:sz w:val="24"/>
          <w:szCs w:val="24"/>
        </w:rPr>
        <w:br/>
      </w:r>
    </w:p>
    <w:p w:rsidR="000F38AF" w:rsidRPr="006B4C64" w:rsidRDefault="000F38AF" w:rsidP="006B4C64">
      <w:pPr>
        <w:pStyle w:val="Lijstalinea"/>
        <w:numPr>
          <w:ilvl w:val="0"/>
          <w:numId w:val="4"/>
        </w:numPr>
        <w:rPr>
          <w:rFonts w:ascii="Verdana" w:hAnsi="Verdana" w:cs="Arial"/>
          <w:sz w:val="24"/>
          <w:szCs w:val="24"/>
        </w:rPr>
      </w:pPr>
      <w:r w:rsidRPr="006B4C64">
        <w:rPr>
          <w:rFonts w:ascii="Verdana" w:hAnsi="Verdana" w:cs="Arial"/>
          <w:b/>
          <w:sz w:val="24"/>
          <w:szCs w:val="24"/>
        </w:rPr>
        <w:t xml:space="preserve">Is dementie een ander woord voor de ziekte van </w:t>
      </w:r>
      <w:proofErr w:type="spellStart"/>
      <w:r w:rsidRPr="006B4C64">
        <w:rPr>
          <w:rFonts w:ascii="Verdana" w:hAnsi="Verdana" w:cs="Arial"/>
          <w:b/>
          <w:sz w:val="24"/>
          <w:szCs w:val="24"/>
        </w:rPr>
        <w:t>Alzheimer</w:t>
      </w:r>
      <w:proofErr w:type="spellEnd"/>
      <w:r w:rsidRPr="006B4C64">
        <w:rPr>
          <w:rFonts w:ascii="Verdana" w:hAnsi="Verdana" w:cs="Arial"/>
          <w:b/>
          <w:sz w:val="24"/>
          <w:szCs w:val="24"/>
        </w:rPr>
        <w:t xml:space="preserve"> ? Motiveer je antwoord. </w:t>
      </w:r>
      <w:r w:rsidR="006B4C64">
        <w:rPr>
          <w:rFonts w:ascii="Verdana" w:hAnsi="Verdana" w:cs="Arial"/>
          <w:b/>
          <w:sz w:val="24"/>
          <w:szCs w:val="24"/>
        </w:rPr>
        <w:br/>
      </w:r>
      <w:r w:rsidRPr="006B4C64">
        <w:rPr>
          <w:rFonts w:ascii="Verdana" w:hAnsi="Verdana" w:cs="Arial"/>
          <w:b/>
          <w:sz w:val="24"/>
          <w:szCs w:val="24"/>
        </w:rPr>
        <w:t>(</w:t>
      </w:r>
      <w:r w:rsidRPr="006B4C64">
        <w:rPr>
          <w:rFonts w:ascii="Verdana" w:hAnsi="Verdana" w:cs="Arial"/>
          <w:sz w:val="24"/>
          <w:szCs w:val="24"/>
        </w:rPr>
        <w:t>Zie ook</w:t>
      </w:r>
      <w:r w:rsidRPr="006B4C64">
        <w:rPr>
          <w:rFonts w:ascii="Verdana" w:hAnsi="Verdana"/>
          <w:sz w:val="24"/>
          <w:szCs w:val="24"/>
        </w:rPr>
        <w:t xml:space="preserve"> </w:t>
      </w:r>
      <w:r w:rsidRPr="006B4C64">
        <w:rPr>
          <w:rFonts w:ascii="Verdana" w:hAnsi="Verdana" w:cs="Arial"/>
          <w:sz w:val="24"/>
          <w:szCs w:val="24"/>
        </w:rPr>
        <w:t>goede informatie op  www.alzheimer-nederland.nl )</w:t>
      </w:r>
    </w:p>
    <w:p w:rsidR="000F38AF" w:rsidRPr="006B4C64" w:rsidRDefault="000F38AF" w:rsidP="006B4C64">
      <w:pPr>
        <w:pStyle w:val="Lijstalinea"/>
        <w:ind w:left="360"/>
        <w:rPr>
          <w:rFonts w:ascii="Verdana" w:hAnsi="Verdana" w:cs="Arial"/>
          <w:sz w:val="24"/>
          <w:szCs w:val="24"/>
        </w:rPr>
      </w:pPr>
      <w:r w:rsidRPr="006B4C64">
        <w:rPr>
          <w:rFonts w:ascii="Verdana" w:hAnsi="Verdana" w:cs="Arial"/>
          <w:sz w:val="24"/>
          <w:szCs w:val="24"/>
        </w:rPr>
        <w:t xml:space="preserve">Nee, niet iedereen die dement is heeft de ziekte van </w:t>
      </w:r>
      <w:proofErr w:type="spellStart"/>
      <w:r w:rsidRPr="006B4C64">
        <w:rPr>
          <w:rFonts w:ascii="Verdana" w:hAnsi="Verdana" w:cs="Arial"/>
          <w:sz w:val="24"/>
          <w:szCs w:val="24"/>
        </w:rPr>
        <w:t>Alzheimer</w:t>
      </w:r>
      <w:proofErr w:type="spellEnd"/>
      <w:r w:rsidRPr="006B4C64">
        <w:rPr>
          <w:rFonts w:ascii="Verdana" w:hAnsi="Verdana" w:cs="Arial"/>
          <w:sz w:val="24"/>
          <w:szCs w:val="24"/>
        </w:rPr>
        <w:t xml:space="preserve">. Iemand met de ziekte van </w:t>
      </w:r>
      <w:proofErr w:type="spellStart"/>
      <w:r w:rsidRPr="006B4C64">
        <w:rPr>
          <w:rFonts w:ascii="Verdana" w:hAnsi="Verdana" w:cs="Arial"/>
          <w:sz w:val="24"/>
          <w:szCs w:val="24"/>
        </w:rPr>
        <w:t>Alzheimer</w:t>
      </w:r>
      <w:proofErr w:type="spellEnd"/>
      <w:r w:rsidRPr="006B4C64">
        <w:rPr>
          <w:rFonts w:ascii="Verdana" w:hAnsi="Verdana" w:cs="Arial"/>
          <w:sz w:val="24"/>
          <w:szCs w:val="24"/>
        </w:rPr>
        <w:t xml:space="preserve"> wordt uiteindelijk wel dement.</w:t>
      </w:r>
      <w:r w:rsidRPr="006B4C64">
        <w:rPr>
          <w:rFonts w:ascii="Verdana" w:hAnsi="Verdana" w:cs="Arial"/>
          <w:sz w:val="24"/>
          <w:szCs w:val="24"/>
        </w:rPr>
        <w:br/>
      </w:r>
    </w:p>
    <w:p w:rsidR="00815EB9" w:rsidRPr="006B4C64" w:rsidRDefault="00815EB9">
      <w:pPr>
        <w:rPr>
          <w:rFonts w:ascii="Verdana" w:hAnsi="Verdana"/>
          <w:sz w:val="24"/>
          <w:szCs w:val="24"/>
        </w:rPr>
      </w:pPr>
    </w:p>
    <w:sectPr w:rsidR="00815EB9" w:rsidRPr="006B4C64" w:rsidSect="00815EB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4F" w:rsidRDefault="005C5D4F" w:rsidP="006B4C64">
      <w:pPr>
        <w:spacing w:after="0"/>
      </w:pPr>
      <w:r>
        <w:separator/>
      </w:r>
    </w:p>
  </w:endnote>
  <w:endnote w:type="continuationSeparator" w:id="0">
    <w:p w:rsidR="005C5D4F" w:rsidRDefault="005C5D4F" w:rsidP="006B4C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4F" w:rsidRDefault="005C5D4F" w:rsidP="006B4C64">
      <w:pPr>
        <w:spacing w:after="0"/>
      </w:pPr>
      <w:r>
        <w:separator/>
      </w:r>
    </w:p>
  </w:footnote>
  <w:footnote w:type="continuationSeparator" w:id="0">
    <w:p w:rsidR="005C5D4F" w:rsidRDefault="005C5D4F" w:rsidP="006B4C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64" w:rsidRDefault="006B4C64" w:rsidP="006B4C64">
    <w:pPr>
      <w:rPr>
        <w:rFonts w:ascii="Verdana" w:hAnsi="Verdana"/>
        <w:b/>
        <w:sz w:val="36"/>
        <w:szCs w:val="36"/>
      </w:rPr>
    </w:pPr>
    <w:r>
      <w:rPr>
        <w:rFonts w:ascii="Verdana" w:hAnsi="Verdana"/>
      </w:rPr>
      <w:t>Werkveld verpleeghuis – uit huiswerk casus A,B,C en D</w:t>
    </w:r>
  </w:p>
  <w:p w:rsidR="006B4C64" w:rsidRDefault="006B4C64">
    <w:pPr>
      <w:pStyle w:val="Koptekst"/>
    </w:pPr>
  </w:p>
  <w:p w:rsidR="006B4C64" w:rsidRDefault="006B4C6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5B45"/>
    <w:multiLevelType w:val="hybridMultilevel"/>
    <w:tmpl w:val="B5609F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A412899"/>
    <w:multiLevelType w:val="hybridMultilevel"/>
    <w:tmpl w:val="8A58E432"/>
    <w:lvl w:ilvl="0" w:tplc="48FE9708">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76D19A3"/>
    <w:multiLevelType w:val="hybridMultilevel"/>
    <w:tmpl w:val="E6B427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8F8339E"/>
    <w:multiLevelType w:val="hybridMultilevel"/>
    <w:tmpl w:val="E6B427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75B43E44"/>
    <w:multiLevelType w:val="hybridMultilevel"/>
    <w:tmpl w:val="0D56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footnotePr>
    <w:footnote w:id="-1"/>
    <w:footnote w:id="0"/>
  </w:footnotePr>
  <w:endnotePr>
    <w:endnote w:id="-1"/>
    <w:endnote w:id="0"/>
  </w:endnotePr>
  <w:compat/>
  <w:rsids>
    <w:rsidRoot w:val="000F38AF"/>
    <w:rsid w:val="000F38AF"/>
    <w:rsid w:val="003454CC"/>
    <w:rsid w:val="005C5D4F"/>
    <w:rsid w:val="006B4C64"/>
    <w:rsid w:val="00806718"/>
    <w:rsid w:val="00815EB9"/>
    <w:rsid w:val="009157E7"/>
    <w:rsid w:val="009F6CB2"/>
    <w:rsid w:val="00BD5CB8"/>
    <w:rsid w:val="00E9668F"/>
    <w:rsid w:val="00FF71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71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F7116"/>
    <w:rPr>
      <w:b/>
      <w:bCs/>
    </w:rPr>
  </w:style>
  <w:style w:type="character" w:styleId="Nadruk">
    <w:name w:val="Emphasis"/>
    <w:basedOn w:val="Standaardalinea-lettertype"/>
    <w:uiPriority w:val="20"/>
    <w:qFormat/>
    <w:rsid w:val="00FF7116"/>
    <w:rPr>
      <w:i/>
      <w:iCs/>
    </w:rPr>
  </w:style>
  <w:style w:type="paragraph" w:styleId="Lijstalinea">
    <w:name w:val="List Paragraph"/>
    <w:basedOn w:val="Standaard"/>
    <w:qFormat/>
    <w:rsid w:val="000F38AF"/>
    <w:pPr>
      <w:spacing w:line="276" w:lineRule="auto"/>
      <w:ind w:left="720"/>
      <w:contextualSpacing/>
    </w:pPr>
    <w:rPr>
      <w:rFonts w:ascii="Calibri" w:eastAsia="Calibri" w:hAnsi="Calibri" w:cs="Times New Roman"/>
    </w:rPr>
  </w:style>
  <w:style w:type="paragraph" w:styleId="Normaalweb">
    <w:name w:val="Normal (Web)"/>
    <w:basedOn w:val="Standaard"/>
    <w:uiPriority w:val="99"/>
    <w:semiHidden/>
    <w:unhideWhenUsed/>
    <w:rsid w:val="000F38AF"/>
    <w:pPr>
      <w:spacing w:before="30" w:after="100" w:afterAutospacing="1"/>
    </w:pPr>
    <w:rPr>
      <w:rFonts w:ascii="Times New Roman" w:eastAsia="Times New Roman" w:hAnsi="Times New Roman" w:cs="Times New Roman"/>
      <w:sz w:val="24"/>
      <w:szCs w:val="24"/>
      <w:lang w:eastAsia="nl-NL"/>
    </w:rPr>
  </w:style>
  <w:style w:type="character" w:customStyle="1" w:styleId="datum1">
    <w:name w:val="datum1"/>
    <w:basedOn w:val="Standaardalinea-lettertype"/>
    <w:rsid w:val="000F38AF"/>
    <w:rPr>
      <w:vanish/>
      <w:webHidden w:val="0"/>
      <w:specVanish w:val="0"/>
    </w:rPr>
  </w:style>
  <w:style w:type="paragraph" w:styleId="Koptekst">
    <w:name w:val="header"/>
    <w:basedOn w:val="Standaard"/>
    <w:link w:val="KoptekstChar"/>
    <w:uiPriority w:val="99"/>
    <w:unhideWhenUsed/>
    <w:rsid w:val="006B4C64"/>
    <w:pPr>
      <w:tabs>
        <w:tab w:val="center" w:pos="4536"/>
        <w:tab w:val="right" w:pos="9072"/>
      </w:tabs>
      <w:spacing w:after="0"/>
    </w:pPr>
  </w:style>
  <w:style w:type="character" w:customStyle="1" w:styleId="KoptekstChar">
    <w:name w:val="Koptekst Char"/>
    <w:basedOn w:val="Standaardalinea-lettertype"/>
    <w:link w:val="Koptekst"/>
    <w:uiPriority w:val="99"/>
    <w:rsid w:val="006B4C64"/>
  </w:style>
  <w:style w:type="paragraph" w:styleId="Voettekst">
    <w:name w:val="footer"/>
    <w:basedOn w:val="Standaard"/>
    <w:link w:val="VoettekstChar"/>
    <w:uiPriority w:val="99"/>
    <w:semiHidden/>
    <w:unhideWhenUsed/>
    <w:rsid w:val="006B4C64"/>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6B4C64"/>
  </w:style>
  <w:style w:type="paragraph" w:styleId="Ballontekst">
    <w:name w:val="Balloon Text"/>
    <w:basedOn w:val="Standaard"/>
    <w:link w:val="BallontekstChar"/>
    <w:uiPriority w:val="99"/>
    <w:semiHidden/>
    <w:unhideWhenUsed/>
    <w:rsid w:val="006B4C6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4C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G.v.Bruggen</dc:creator>
  <cp:lastModifiedBy>G.v.Bruggen</cp:lastModifiedBy>
  <cp:revision>2</cp:revision>
  <dcterms:created xsi:type="dcterms:W3CDTF">2012-01-29T13:52:00Z</dcterms:created>
  <dcterms:modified xsi:type="dcterms:W3CDTF">2012-01-29T13:52:00Z</dcterms:modified>
</cp:coreProperties>
</file>